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DAC97" w14:textId="211A9978" w:rsidR="007414B7" w:rsidRDefault="007414B7" w:rsidP="007414B7">
      <w:pPr>
        <w:pStyle w:val="Heading1"/>
      </w:pPr>
      <w:r>
        <w:t>Assessment Progress Monitoring</w:t>
      </w:r>
      <w:r>
        <w:t xml:space="preserve"> – Middle School</w:t>
      </w:r>
    </w:p>
    <w:p w14:paraId="56330F6B" w14:textId="77777777" w:rsidR="007414B7" w:rsidRDefault="007414B7" w:rsidP="007414B7">
      <w:r>
        <w:t>To ensure students are progressing effectively, we conduct a variety of assessments</w:t>
      </w:r>
    </w:p>
    <w:p w14:paraId="7FE371A8" w14:textId="77777777" w:rsidR="007414B7" w:rsidRDefault="007414B7" w:rsidP="007414B7">
      <w:r>
        <w:t>throughout the year: Unit Test 1, Half-Yearly Exams, Unit Test 2, and Final Exams.</w:t>
      </w:r>
    </w:p>
    <w:p w14:paraId="538C288D" w14:textId="77777777" w:rsidR="007414B7" w:rsidRDefault="007414B7" w:rsidP="007414B7">
      <w:r>
        <w:t>The grading pattern is structured as follows:</w:t>
      </w:r>
    </w:p>
    <w:p w14:paraId="42FC8011" w14:textId="77777777" w:rsidR="007414B7" w:rsidRDefault="007414B7" w:rsidP="007414B7">
      <w:r>
        <w:t> For Grades 5 and 6: Each unit test carries 30 marks, internal assessments are worth</w:t>
      </w:r>
    </w:p>
    <w:p w14:paraId="6BC9D3A8" w14:textId="77777777" w:rsidR="007414B7" w:rsidRDefault="007414B7" w:rsidP="007414B7">
      <w:r>
        <w:t>10 marks, and both the Half-Yearly and Final Exams are 60 marks each.</w:t>
      </w:r>
    </w:p>
    <w:p w14:paraId="38C9B8D0" w14:textId="77777777" w:rsidR="007414B7" w:rsidRDefault="007414B7" w:rsidP="007414B7">
      <w:r>
        <w:t> For Grades 7 and 8: Unit tests are 30 marks each (converted to 15), internal marks</w:t>
      </w:r>
    </w:p>
    <w:p w14:paraId="575AC925" w14:textId="2DC3C2E1" w:rsidR="004C30A4" w:rsidRDefault="007414B7" w:rsidP="007414B7">
      <w:r>
        <w:t>are 10 (converted to 5), and exams are 80 marks each.</w:t>
      </w:r>
    </w:p>
    <w:sectPr w:rsidR="004C30A4" w:rsidSect="004C30A4">
      <w:pgSz w:w="11906" w:h="16838"/>
      <w:pgMar w:top="1152" w:right="864" w:bottom="1152" w:left="86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4B7"/>
    <w:rsid w:val="003A7C81"/>
    <w:rsid w:val="004C30A4"/>
    <w:rsid w:val="007414B7"/>
    <w:rsid w:val="00B72C10"/>
    <w:rsid w:val="00CB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21589"/>
  <w15:chartTrackingRefBased/>
  <w15:docId w15:val="{3C887CB2-46A9-420D-B92A-644F4BA3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IN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14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14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14B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14B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14B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14B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14B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14B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14B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14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14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14B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14B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14B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14B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14B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14B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14B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14B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14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14B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14B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14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14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14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14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14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14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14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</dc:creator>
  <cp:keywords/>
  <dc:description/>
  <cp:lastModifiedBy>Barne</cp:lastModifiedBy>
  <cp:revision>1</cp:revision>
  <dcterms:created xsi:type="dcterms:W3CDTF">2025-11-06T08:44:00Z</dcterms:created>
  <dcterms:modified xsi:type="dcterms:W3CDTF">2025-11-06T08:45:00Z</dcterms:modified>
</cp:coreProperties>
</file>